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22" w:rsidRPr="0072596D" w:rsidRDefault="00E32D22" w:rsidP="00E32D22">
      <w:pPr>
        <w:pStyle w:val="Title"/>
        <w:jc w:val="center"/>
        <w:rPr>
          <w:rFonts w:ascii="Gotham Bold" w:hAnsi="Gotham Bold"/>
          <w:sz w:val="40"/>
          <w:szCs w:val="40"/>
        </w:rPr>
      </w:pPr>
      <w:r w:rsidRPr="0072596D">
        <w:rPr>
          <w:rFonts w:ascii="Gotham Bold" w:hAnsi="Gotham Bold"/>
          <w:sz w:val="48"/>
          <w:szCs w:val="48"/>
        </w:rPr>
        <w:br/>
      </w:r>
      <w:r w:rsidRPr="0072596D">
        <w:rPr>
          <w:rFonts w:ascii="Gotham Bold" w:hAnsi="Gotham Bold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C9F91EF" wp14:editId="40AE695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34440" cy="933450"/>
            <wp:effectExtent l="0" t="0" r="3810" b="0"/>
            <wp:wrapTight wrapText="bothSides">
              <wp:wrapPolygon edited="0">
                <wp:start x="9667" y="0"/>
                <wp:lineTo x="2000" y="7053"/>
                <wp:lineTo x="0" y="9257"/>
                <wp:lineTo x="0" y="21159"/>
                <wp:lineTo x="21333" y="21159"/>
                <wp:lineTo x="21333" y="9257"/>
                <wp:lineTo x="11667" y="0"/>
                <wp:lineTo x="96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positiv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6D">
        <w:rPr>
          <w:rFonts w:ascii="Gotham Bold" w:hAnsi="Gotham Bold"/>
          <w:noProof/>
          <w:sz w:val="40"/>
          <w:szCs w:val="40"/>
        </w:rPr>
        <w:t>Meeting Room</w:t>
      </w:r>
      <w:r w:rsidRPr="0072596D">
        <w:rPr>
          <w:rFonts w:ascii="Gotham Bold" w:hAnsi="Gotham Bold"/>
          <w:sz w:val="40"/>
          <w:szCs w:val="40"/>
        </w:rPr>
        <w:t xml:space="preserve"> Policy</w:t>
      </w:r>
    </w:p>
    <w:p w:rsidR="00E32D22" w:rsidRPr="0072596D" w:rsidRDefault="00E32D22" w:rsidP="00E32D22">
      <w:pPr>
        <w:jc w:val="both"/>
        <w:rPr>
          <w:sz w:val="24"/>
          <w:szCs w:val="24"/>
        </w:rPr>
      </w:pP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The Alexandrian Public Library provides meeting rooms free of charge to non-profit groups for library-related, civic, cultural, and educational meetings and programs.  Businesses and individuals may rent rooms for a fee.  The fact that a group is permitted to meet at the Library does not in any way constitute an endorsement of the group’s policies and beliefs by the Library.</w:t>
      </w:r>
    </w:p>
    <w:p w:rsidR="0027074B" w:rsidRPr="0072596D" w:rsidRDefault="0027074B" w:rsidP="0027074B">
      <w:pPr>
        <w:suppressAutoHyphens/>
        <w:jc w:val="both"/>
        <w:rPr>
          <w:b/>
          <w:i/>
          <w:spacing w:val="-3"/>
          <w:sz w:val="24"/>
          <w:szCs w:val="24"/>
        </w:rPr>
      </w:pPr>
      <w:r w:rsidRPr="0072596D">
        <w:rPr>
          <w:b/>
          <w:i/>
          <w:spacing w:val="-3"/>
          <w:sz w:val="24"/>
          <w:szCs w:val="24"/>
        </w:rPr>
        <w:t>ALL APPLICANTS FOR MEETING ROOM RENTAL MUST READ THIS POLICY.</w:t>
      </w:r>
    </w:p>
    <w:p w:rsidR="0027074B" w:rsidRPr="0072596D" w:rsidRDefault="0027074B" w:rsidP="0027074B">
      <w:pPr>
        <w:suppressAutoHyphens/>
        <w:jc w:val="both"/>
        <w:rPr>
          <w:i/>
          <w:spacing w:val="-3"/>
          <w:sz w:val="24"/>
          <w:szCs w:val="24"/>
        </w:rPr>
      </w:pPr>
      <w:r w:rsidRPr="0072596D">
        <w:rPr>
          <w:i/>
          <w:spacing w:val="-3"/>
          <w:sz w:val="24"/>
          <w:szCs w:val="24"/>
        </w:rPr>
        <w:t xml:space="preserve">For the convenience of other Alexandrian Public Library customers, it is requested that those attending all-day meetings use on-street parking, or the Mt. </w:t>
      </w:r>
      <w:smartTag w:uri="urn:schemas-microsoft-com:office:smarttags" w:element="PlaceName">
        <w:r w:rsidRPr="0072596D">
          <w:rPr>
            <w:i/>
            <w:spacing w:val="-3"/>
            <w:sz w:val="24"/>
            <w:szCs w:val="24"/>
          </w:rPr>
          <w:t>Vernon</w:t>
        </w:r>
      </w:smartTag>
      <w:r w:rsidRPr="0072596D">
        <w:rPr>
          <w:i/>
          <w:spacing w:val="-3"/>
          <w:sz w:val="24"/>
          <w:szCs w:val="24"/>
        </w:rPr>
        <w:t xml:space="preserve"> </w:t>
      </w:r>
      <w:smartTag w:uri="urn:schemas-microsoft-com:office:smarttags" w:element="PlaceType">
        <w:r w:rsidRPr="0072596D">
          <w:rPr>
            <w:i/>
            <w:spacing w:val="-3"/>
            <w:sz w:val="24"/>
            <w:szCs w:val="24"/>
          </w:rPr>
          <w:t>City</w:t>
        </w:r>
      </w:smartTag>
      <w:r w:rsidRPr="0072596D">
        <w:rPr>
          <w:i/>
          <w:spacing w:val="-3"/>
          <w:sz w:val="24"/>
          <w:szCs w:val="24"/>
        </w:rPr>
        <w:t xml:space="preserve"> parking area across </w:t>
      </w:r>
      <w:smartTag w:uri="urn:schemas-microsoft-com:office:smarttags" w:element="Street">
        <w:smartTag w:uri="urn:schemas-microsoft-com:office:smarttags" w:element="address">
          <w:r w:rsidRPr="0072596D">
            <w:rPr>
              <w:i/>
              <w:spacing w:val="-3"/>
              <w:sz w:val="24"/>
              <w:szCs w:val="24"/>
            </w:rPr>
            <w:t>Fifth Street</w:t>
          </w:r>
        </w:smartTag>
      </w:smartTag>
      <w:r w:rsidRPr="0072596D">
        <w:rPr>
          <w:i/>
          <w:spacing w:val="-3"/>
          <w:sz w:val="24"/>
          <w:szCs w:val="24"/>
        </w:rPr>
        <w:t>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b/>
          <w:spacing w:val="-3"/>
          <w:sz w:val="24"/>
          <w:szCs w:val="24"/>
        </w:rPr>
        <w:t>1.</w:t>
      </w:r>
      <w:r w:rsidRPr="0072596D">
        <w:rPr>
          <w:b/>
          <w:spacing w:val="-3"/>
          <w:sz w:val="24"/>
          <w:szCs w:val="24"/>
        </w:rPr>
        <w:tab/>
        <w:t xml:space="preserve">Reservations: </w:t>
      </w:r>
      <w:r w:rsidRPr="0072596D">
        <w:rPr>
          <w:i/>
          <w:spacing w:val="-3"/>
          <w:sz w:val="24"/>
          <w:szCs w:val="24"/>
        </w:rPr>
        <w:t xml:space="preserve"> Library-sponsored and library-related meetings and programs will receive preference when scheduling is done.</w:t>
      </w:r>
      <w:r w:rsidRPr="0072596D">
        <w:rPr>
          <w:spacing w:val="-3"/>
          <w:sz w:val="24"/>
          <w:szCs w:val="24"/>
        </w:rPr>
        <w:t xml:space="preserve"> An adult representative from the group must complete a reservation form requesting a room and necessary equipment. The representative must be 18 or older and will be responsible for the room and the equipment. Filling out a reservation form does not guarantee the rooms availability if payment is required. 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Rooms may be booked up to three months in advance by the same group seven (7) days a week. At the beginning of each new month, they can add an additional month as their needs require.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 xml:space="preserve">Meetings may be held seven (7) days a week during the following hours Monday thru Thursday from 9:00 a.m. to </w:t>
      </w:r>
      <w:r w:rsidR="00D20403" w:rsidRPr="0072596D">
        <w:rPr>
          <w:spacing w:val="-3"/>
          <w:sz w:val="24"/>
          <w:szCs w:val="24"/>
        </w:rPr>
        <w:t>7:3</w:t>
      </w:r>
      <w:r w:rsidRPr="0072596D">
        <w:rPr>
          <w:spacing w:val="-3"/>
          <w:sz w:val="24"/>
          <w:szCs w:val="24"/>
        </w:rPr>
        <w:t xml:space="preserve">0 </w:t>
      </w:r>
      <w:r w:rsidR="00D20403" w:rsidRPr="0072596D">
        <w:rPr>
          <w:spacing w:val="-3"/>
          <w:sz w:val="24"/>
          <w:szCs w:val="24"/>
        </w:rPr>
        <w:t>p.m.</w:t>
      </w:r>
      <w:r w:rsidRPr="0072596D">
        <w:rPr>
          <w:spacing w:val="-3"/>
          <w:sz w:val="24"/>
          <w:szCs w:val="24"/>
        </w:rPr>
        <w:t xml:space="preserve">, Friday thru Saturday from </w:t>
      </w:r>
      <w:smartTag w:uri="urn:schemas-microsoft-com:office:smarttags" w:element="time">
        <w:smartTagPr>
          <w:attr w:name="Minute" w:val="0"/>
          <w:attr w:name="Hour" w:val="9"/>
        </w:smartTagPr>
        <w:r w:rsidRPr="0072596D">
          <w:rPr>
            <w:spacing w:val="-3"/>
            <w:sz w:val="24"/>
            <w:szCs w:val="24"/>
          </w:rPr>
          <w:t>9:00 a.m.</w:t>
        </w:r>
      </w:smartTag>
      <w:r w:rsidRPr="0072596D">
        <w:rPr>
          <w:spacing w:val="-3"/>
          <w:sz w:val="24"/>
          <w:szCs w:val="24"/>
        </w:rPr>
        <w:t xml:space="preserve"> to </w:t>
      </w:r>
      <w:smartTag w:uri="urn:schemas-microsoft-com:office:smarttags" w:element="time">
        <w:smartTagPr>
          <w:attr w:name="Minute" w:val="30"/>
          <w:attr w:name="Hour" w:val="16"/>
        </w:smartTagPr>
        <w:r w:rsidRPr="0072596D">
          <w:rPr>
            <w:spacing w:val="-3"/>
            <w:sz w:val="24"/>
            <w:szCs w:val="24"/>
          </w:rPr>
          <w:t>4:30 p.m.</w:t>
        </w:r>
      </w:smartTag>
      <w:r w:rsidRPr="0072596D">
        <w:rPr>
          <w:spacing w:val="-3"/>
          <w:sz w:val="24"/>
          <w:szCs w:val="24"/>
        </w:rPr>
        <w:t xml:space="preserve"> and Sunday from </w:t>
      </w:r>
      <w:smartTag w:uri="urn:schemas-microsoft-com:office:smarttags" w:element="time">
        <w:smartTagPr>
          <w:attr w:name="Minute" w:val="0"/>
          <w:attr w:name="Hour" w:val="13"/>
        </w:smartTagPr>
        <w:r w:rsidRPr="0072596D">
          <w:rPr>
            <w:spacing w:val="-3"/>
            <w:sz w:val="24"/>
            <w:szCs w:val="24"/>
          </w:rPr>
          <w:t>1:00</w:t>
        </w:r>
      </w:smartTag>
      <w:r w:rsidRPr="0072596D">
        <w:rPr>
          <w:spacing w:val="-3"/>
          <w:sz w:val="24"/>
          <w:szCs w:val="24"/>
        </w:rPr>
        <w:t xml:space="preserve"> to </w:t>
      </w:r>
      <w:smartTag w:uri="urn:schemas-microsoft-com:office:smarttags" w:element="time">
        <w:smartTagPr>
          <w:attr w:name="Minute" w:val="30"/>
          <w:attr w:name="Hour" w:val="16"/>
        </w:smartTagPr>
        <w:r w:rsidRPr="0072596D">
          <w:rPr>
            <w:spacing w:val="-3"/>
            <w:sz w:val="24"/>
            <w:szCs w:val="24"/>
          </w:rPr>
          <w:t>4:30 p.m.</w:t>
        </w:r>
      </w:smartTag>
      <w:r w:rsidRPr="0072596D">
        <w:rPr>
          <w:spacing w:val="-3"/>
          <w:sz w:val="24"/>
          <w:szCs w:val="24"/>
        </w:rPr>
        <w:t xml:space="preserve"> Meetings may not be scheduled during days when the library is closed or after regular library hours. Special circumstances </w:t>
      </w:r>
      <w:r w:rsidR="00D20403" w:rsidRPr="0072596D">
        <w:rPr>
          <w:spacing w:val="-3"/>
          <w:sz w:val="24"/>
          <w:szCs w:val="24"/>
        </w:rPr>
        <w:t xml:space="preserve">that </w:t>
      </w:r>
      <w:r w:rsidRPr="0072596D">
        <w:rPr>
          <w:spacing w:val="-3"/>
          <w:sz w:val="24"/>
          <w:szCs w:val="24"/>
        </w:rPr>
        <w:t>necessitate additional hours will require library director approval.  In the event of an emergency</w:t>
      </w:r>
      <w:r w:rsidR="00D20403" w:rsidRPr="0072596D">
        <w:rPr>
          <w:spacing w:val="-3"/>
          <w:sz w:val="24"/>
          <w:szCs w:val="24"/>
        </w:rPr>
        <w:t xml:space="preserve"> or weather-related</w:t>
      </w:r>
      <w:r w:rsidRPr="0072596D">
        <w:rPr>
          <w:spacing w:val="-3"/>
          <w:sz w:val="24"/>
          <w:szCs w:val="24"/>
        </w:rPr>
        <w:t xml:space="preserve"> closing of the library, any scheduled meetings are automatically canceled. If you are unsure if a weather situation may cause the library to c</w:t>
      </w:r>
      <w:r w:rsidR="00D20403" w:rsidRPr="0072596D">
        <w:rPr>
          <w:spacing w:val="-3"/>
          <w:sz w:val="24"/>
          <w:szCs w:val="24"/>
        </w:rPr>
        <w:t>lose please call (812) 838-3286 or consult social media or local news sources.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The meeting room seats up to 120 people and can be divided into two smaller rooms seating 80 and 40 people.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b/>
          <w:spacing w:val="-3"/>
          <w:sz w:val="24"/>
          <w:szCs w:val="24"/>
        </w:rPr>
        <w:t>2.</w:t>
      </w:r>
      <w:r w:rsidRPr="0072596D">
        <w:rPr>
          <w:b/>
          <w:spacing w:val="-3"/>
          <w:sz w:val="24"/>
          <w:szCs w:val="24"/>
        </w:rPr>
        <w:tab/>
        <w:t xml:space="preserve">Fees: </w:t>
      </w:r>
      <w:r w:rsidRPr="0072596D">
        <w:rPr>
          <w:spacing w:val="-3"/>
          <w:sz w:val="24"/>
          <w:szCs w:val="24"/>
        </w:rPr>
        <w:t xml:space="preserve">A fee of $5.00 (this amount includes sales tax) per hour, per room will be charged to commercial, for-profit groups and individuals, including parties, bridal showers, etc. Required payment, where applicable, must be received within three (3) business days of a meeting room request or the </w:t>
      </w:r>
      <w:r w:rsidRPr="0072596D">
        <w:rPr>
          <w:spacing w:val="-3"/>
          <w:sz w:val="24"/>
          <w:szCs w:val="24"/>
        </w:rPr>
        <w:lastRenderedPageBreak/>
        <w:t xml:space="preserve">reservation will be cancelled. Cancellations of paid reservations received with a seven (7) </w:t>
      </w:r>
      <w:r w:rsidR="00D20403" w:rsidRPr="0072596D">
        <w:rPr>
          <w:spacing w:val="-3"/>
          <w:sz w:val="24"/>
          <w:szCs w:val="24"/>
        </w:rPr>
        <w:t>days’ notice</w:t>
      </w:r>
      <w:r w:rsidRPr="0072596D">
        <w:rPr>
          <w:spacing w:val="-3"/>
          <w:sz w:val="24"/>
          <w:szCs w:val="24"/>
        </w:rPr>
        <w:t xml:space="preserve"> will receive a chance to reschedule at another date without incurring a rental fee. </w:t>
      </w:r>
      <w:r w:rsidRPr="0072596D">
        <w:rPr>
          <w:i/>
          <w:spacing w:val="-3"/>
          <w:sz w:val="24"/>
          <w:szCs w:val="24"/>
        </w:rPr>
        <w:t>No refunds will be</w:t>
      </w:r>
      <w:r w:rsidRPr="0072596D">
        <w:rPr>
          <w:spacing w:val="-3"/>
          <w:sz w:val="24"/>
          <w:szCs w:val="24"/>
        </w:rPr>
        <w:t xml:space="preserve"> </w:t>
      </w:r>
      <w:r w:rsidRPr="0072596D">
        <w:rPr>
          <w:i/>
          <w:spacing w:val="-3"/>
          <w:sz w:val="24"/>
          <w:szCs w:val="24"/>
        </w:rPr>
        <w:t>given for time reserved but not used or canceled.</w:t>
      </w:r>
      <w:r w:rsidRPr="0072596D">
        <w:rPr>
          <w:spacing w:val="-3"/>
          <w:sz w:val="24"/>
          <w:szCs w:val="24"/>
        </w:rPr>
        <w:t xml:space="preserve"> The room may be rented for no less than one hour initially and for no less than half hour increments thereafter.  There is no charge for non-profit groups.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Exercise groups must sign an Indemnity Agreement at time of reservation.</w:t>
      </w:r>
    </w:p>
    <w:p w:rsidR="0027074B" w:rsidRPr="0072596D" w:rsidRDefault="0027074B" w:rsidP="0027074B">
      <w:pPr>
        <w:suppressAutoHyphens/>
        <w:jc w:val="both"/>
        <w:rPr>
          <w:b/>
          <w:spacing w:val="-3"/>
          <w:sz w:val="24"/>
          <w:szCs w:val="24"/>
        </w:rPr>
      </w:pPr>
      <w:r w:rsidRPr="0072596D">
        <w:rPr>
          <w:b/>
          <w:spacing w:val="-3"/>
          <w:sz w:val="24"/>
          <w:szCs w:val="24"/>
        </w:rPr>
        <w:t>3.</w:t>
      </w:r>
      <w:r w:rsidRPr="0072596D">
        <w:rPr>
          <w:spacing w:val="-3"/>
          <w:sz w:val="24"/>
          <w:szCs w:val="24"/>
        </w:rPr>
        <w:tab/>
      </w:r>
      <w:r w:rsidRPr="0072596D">
        <w:rPr>
          <w:b/>
          <w:spacing w:val="-3"/>
          <w:sz w:val="24"/>
          <w:szCs w:val="24"/>
        </w:rPr>
        <w:t xml:space="preserve">Equipment: </w:t>
      </w:r>
      <w:r w:rsidRPr="0072596D">
        <w:rPr>
          <w:spacing w:val="-3"/>
          <w:sz w:val="24"/>
          <w:szCs w:val="24"/>
        </w:rPr>
        <w:t xml:space="preserve"> Chairs and tables are available.  Groups are responsible for setting up and taking down chairs and/or tables, vacuuming, and returning the room to its original condition. Should a meeting room not be found satisfactory when a group takes possession a group representative must notify library staff immediately. Any group which leaves the room untidy or damages the room, furniture, or equipment will be charged accordingly.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 xml:space="preserve">The following equipment is available:  </w:t>
      </w:r>
      <w:r w:rsidR="0072596D">
        <w:rPr>
          <w:spacing w:val="-3"/>
          <w:sz w:val="24"/>
          <w:szCs w:val="24"/>
        </w:rPr>
        <w:t xml:space="preserve">TV, </w:t>
      </w:r>
      <w:r w:rsidRPr="0072596D">
        <w:rPr>
          <w:spacing w:val="-3"/>
          <w:sz w:val="24"/>
          <w:szCs w:val="24"/>
        </w:rPr>
        <w:t>DVD, digital projector, screen</w:t>
      </w:r>
      <w:r w:rsidR="00D20403" w:rsidRPr="0072596D">
        <w:rPr>
          <w:spacing w:val="-3"/>
          <w:sz w:val="24"/>
          <w:szCs w:val="24"/>
        </w:rPr>
        <w:t xml:space="preserve"> (Ohio Room only)</w:t>
      </w:r>
      <w:r w:rsidRPr="0072596D">
        <w:rPr>
          <w:spacing w:val="-3"/>
          <w:sz w:val="24"/>
          <w:szCs w:val="24"/>
        </w:rPr>
        <w:t>, podium</w:t>
      </w:r>
      <w:r w:rsidR="00990C46" w:rsidRPr="0072596D">
        <w:rPr>
          <w:spacing w:val="-3"/>
          <w:sz w:val="24"/>
          <w:szCs w:val="24"/>
        </w:rPr>
        <w:t>, laser pointer/slide advancer,</w:t>
      </w:r>
      <w:r w:rsidRPr="0072596D">
        <w:rPr>
          <w:spacing w:val="-3"/>
          <w:sz w:val="24"/>
          <w:szCs w:val="24"/>
        </w:rPr>
        <w:t xml:space="preserve"> and microphone</w:t>
      </w:r>
      <w:r w:rsidR="00D20403" w:rsidRPr="0072596D">
        <w:rPr>
          <w:spacing w:val="-3"/>
          <w:sz w:val="24"/>
          <w:szCs w:val="24"/>
        </w:rPr>
        <w:t xml:space="preserve"> (Ohio Room only)</w:t>
      </w:r>
      <w:r w:rsidRPr="0072596D">
        <w:rPr>
          <w:spacing w:val="-3"/>
          <w:sz w:val="24"/>
          <w:szCs w:val="24"/>
        </w:rPr>
        <w:t xml:space="preserve">. The audio-visual equipment </w:t>
      </w:r>
      <w:r w:rsidR="00990C46" w:rsidRPr="0072596D">
        <w:rPr>
          <w:spacing w:val="-3"/>
          <w:sz w:val="24"/>
          <w:szCs w:val="24"/>
        </w:rPr>
        <w:t xml:space="preserve">storage closet </w:t>
      </w:r>
      <w:r w:rsidRPr="0072596D">
        <w:rPr>
          <w:spacing w:val="-3"/>
          <w:sz w:val="24"/>
          <w:szCs w:val="24"/>
        </w:rPr>
        <w:t xml:space="preserve">is to remain locked at all times. Groups </w:t>
      </w:r>
      <w:r w:rsidR="00990C46" w:rsidRPr="0072596D">
        <w:rPr>
          <w:spacing w:val="-3"/>
          <w:sz w:val="24"/>
          <w:szCs w:val="24"/>
        </w:rPr>
        <w:t>should</w:t>
      </w:r>
      <w:r w:rsidRPr="0072596D">
        <w:rPr>
          <w:spacing w:val="-3"/>
          <w:sz w:val="24"/>
          <w:szCs w:val="24"/>
        </w:rPr>
        <w:t xml:space="preserve"> request staff assistance for access to audio-visual equipment and must notify staff at the close of their meeting so equipment may be stored.</w:t>
      </w:r>
      <w:r w:rsidR="00D20403" w:rsidRPr="0072596D">
        <w:rPr>
          <w:spacing w:val="-3"/>
          <w:sz w:val="24"/>
          <w:szCs w:val="24"/>
        </w:rPr>
        <w:t xml:space="preserve"> Staff will be unable to provide adaptors, etc. for patron</w:t>
      </w:r>
      <w:r w:rsidR="00990C46" w:rsidRPr="0072596D">
        <w:rPr>
          <w:spacing w:val="-3"/>
          <w:sz w:val="24"/>
          <w:szCs w:val="24"/>
        </w:rPr>
        <w:t>-provided</w:t>
      </w:r>
      <w:r w:rsidR="00D20403" w:rsidRPr="0072596D">
        <w:rPr>
          <w:spacing w:val="-3"/>
          <w:sz w:val="24"/>
          <w:szCs w:val="24"/>
        </w:rPr>
        <w:t xml:space="preserve"> technology, and staff may be unable to assist with AV equipment setup. 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 xml:space="preserve">A kitchenette is available for serving </w:t>
      </w:r>
      <w:r w:rsidRPr="0072596D">
        <w:rPr>
          <w:b/>
          <w:i/>
          <w:spacing w:val="-3"/>
          <w:sz w:val="24"/>
          <w:szCs w:val="24"/>
        </w:rPr>
        <w:t>light refreshments</w:t>
      </w:r>
      <w:r w:rsidRPr="0072596D">
        <w:rPr>
          <w:i/>
          <w:spacing w:val="-3"/>
          <w:sz w:val="24"/>
          <w:szCs w:val="24"/>
        </w:rPr>
        <w:t xml:space="preserve">.  </w:t>
      </w:r>
      <w:r w:rsidRPr="0072596D">
        <w:rPr>
          <w:spacing w:val="-3"/>
          <w:sz w:val="24"/>
          <w:szCs w:val="24"/>
        </w:rPr>
        <w:t>All necessary equipment</w:t>
      </w:r>
      <w:r w:rsidR="00D20403" w:rsidRPr="0072596D">
        <w:rPr>
          <w:spacing w:val="-3"/>
          <w:sz w:val="24"/>
          <w:szCs w:val="24"/>
        </w:rPr>
        <w:t>, decorations</w:t>
      </w:r>
      <w:r w:rsidRPr="0072596D">
        <w:rPr>
          <w:spacing w:val="-3"/>
          <w:sz w:val="24"/>
          <w:szCs w:val="24"/>
        </w:rPr>
        <w:t xml:space="preserve"> and supplies must be provided by group. All trash must be properly gathered from meeting room/kitchenette by group. Alcoholic beverages are not permitted.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The Library is not responsible for equipment, supplies, or other items owned by a group or individual and may not be stored at the library.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The Library is not responsible for injuries incurred during use of meeting rooms.</w:t>
      </w:r>
    </w:p>
    <w:p w:rsidR="0027074B" w:rsidRPr="0072596D" w:rsidRDefault="0027074B" w:rsidP="0027074B">
      <w:pPr>
        <w:suppressAutoHyphens/>
        <w:jc w:val="both"/>
        <w:rPr>
          <w:b/>
          <w:spacing w:val="-3"/>
          <w:sz w:val="24"/>
          <w:szCs w:val="24"/>
        </w:rPr>
      </w:pPr>
      <w:r w:rsidRPr="0072596D">
        <w:rPr>
          <w:b/>
          <w:spacing w:val="-3"/>
          <w:sz w:val="24"/>
          <w:szCs w:val="24"/>
        </w:rPr>
        <w:t xml:space="preserve">Smoking is not permitted anywhere </w:t>
      </w:r>
      <w:bookmarkStart w:id="0" w:name="_GoBack"/>
      <w:bookmarkEnd w:id="0"/>
      <w:r w:rsidR="00D20403" w:rsidRPr="0072596D">
        <w:rPr>
          <w:b/>
          <w:spacing w:val="-3"/>
          <w:sz w:val="24"/>
          <w:szCs w:val="24"/>
        </w:rPr>
        <w:t>on the library campus.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The Library does not provide telephone answering services for those attending meetings.</w:t>
      </w:r>
    </w:p>
    <w:p w:rsidR="0027074B" w:rsidRPr="0072596D" w:rsidRDefault="0027074B" w:rsidP="0027074B">
      <w:pPr>
        <w:suppressAutoHyphens/>
        <w:jc w:val="both"/>
        <w:rPr>
          <w:spacing w:val="-3"/>
          <w:sz w:val="24"/>
          <w:szCs w:val="24"/>
        </w:rPr>
      </w:pPr>
      <w:r w:rsidRPr="0072596D">
        <w:rPr>
          <w:spacing w:val="-3"/>
          <w:sz w:val="24"/>
          <w:szCs w:val="24"/>
        </w:rPr>
        <w:t>Parents bringing children to meetings are responsible for behavior of their children throughout the library. Unsupervised children creating a disturbance in the library will be asked to stay with their parents in the meeting room.</w:t>
      </w:r>
    </w:p>
    <w:p w:rsidR="00E32D22" w:rsidRPr="0072596D" w:rsidRDefault="00E32D22" w:rsidP="0027074B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E32D22" w:rsidRPr="0072596D" w:rsidRDefault="00E32D22" w:rsidP="00E32D22">
      <w:pPr>
        <w:rPr>
          <w:sz w:val="22"/>
          <w:szCs w:val="22"/>
        </w:rPr>
      </w:pPr>
    </w:p>
    <w:p w:rsidR="00EB0979" w:rsidRPr="0072596D" w:rsidRDefault="00EB0979"/>
    <w:sectPr w:rsidR="00EB0979" w:rsidRPr="0072596D" w:rsidSect="00AE20B3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84" w:rsidRDefault="007E2B84" w:rsidP="0027074B">
      <w:pPr>
        <w:spacing w:after="0" w:line="240" w:lineRule="auto"/>
      </w:pPr>
      <w:r>
        <w:separator/>
      </w:r>
    </w:p>
  </w:endnote>
  <w:endnote w:type="continuationSeparator" w:id="0">
    <w:p w:rsidR="007E2B84" w:rsidRDefault="007E2B84" w:rsidP="002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Segoe UI Semibold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03" w:rsidRPr="00AE3F03" w:rsidRDefault="007E2B84">
    <w:pPr>
      <w:pStyle w:val="Footer"/>
      <w:rPr>
        <w:sz w:val="28"/>
      </w:rPr>
    </w:pPr>
    <w:r>
      <w:tab/>
    </w:r>
    <w:r>
      <w:tab/>
    </w:r>
    <w:r>
      <w:rPr>
        <w:sz w:val="28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25" w:rsidRPr="0072596D" w:rsidRDefault="007E2B84">
    <w:pPr>
      <w:pStyle w:val="Footer"/>
    </w:pPr>
    <w:r>
      <w:t xml:space="preserve">Adopted by the APL Board on </w:t>
    </w:r>
    <w:r w:rsidR="0027074B">
      <w:t>10/21/08; amended 3/17/09; amended 6/21/11</w:t>
    </w:r>
    <w:r w:rsidR="0072596D">
      <w:t>; amended 1/16/24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6BB" w:rsidRDefault="007E2B8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84" w:rsidRDefault="007E2B84" w:rsidP="0027074B">
      <w:pPr>
        <w:spacing w:after="0" w:line="240" w:lineRule="auto"/>
      </w:pPr>
      <w:r>
        <w:separator/>
      </w:r>
    </w:p>
  </w:footnote>
  <w:footnote w:type="continuationSeparator" w:id="0">
    <w:p w:rsidR="007E2B84" w:rsidRDefault="007E2B84" w:rsidP="002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462" w:rsidRDefault="0072596D" w:rsidP="0016646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22"/>
    <w:rsid w:val="0027074B"/>
    <w:rsid w:val="0072596D"/>
    <w:rsid w:val="007E2B84"/>
    <w:rsid w:val="00990C46"/>
    <w:rsid w:val="00B669C4"/>
    <w:rsid w:val="00D20403"/>
    <w:rsid w:val="00E32D22"/>
    <w:rsid w:val="00E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49BA5E"/>
  <w15:chartTrackingRefBased/>
  <w15:docId w15:val="{50B362A9-D7D6-43B7-8D4F-3E88CFDD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D22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2D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2D22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rsid w:val="00E32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2D22"/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32D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32D2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C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Priddis</dc:creator>
  <cp:keywords/>
  <dc:description/>
  <cp:lastModifiedBy>Marissa Priddis</cp:lastModifiedBy>
  <cp:revision>5</cp:revision>
  <cp:lastPrinted>2019-11-26T15:31:00Z</cp:lastPrinted>
  <dcterms:created xsi:type="dcterms:W3CDTF">2019-11-26T15:29:00Z</dcterms:created>
  <dcterms:modified xsi:type="dcterms:W3CDTF">2024-01-17T18:19:00Z</dcterms:modified>
</cp:coreProperties>
</file>